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E64C" w14:textId="77777777" w:rsidR="008B23B1" w:rsidRDefault="008B23B1" w:rsidP="008B23B1">
      <w:pPr>
        <w:autoSpaceDE w:val="0"/>
        <w:autoSpaceDN w:val="0"/>
        <w:adjustRightInd w:val="0"/>
        <w:spacing w:after="0" w:line="240" w:lineRule="auto"/>
        <w:jc w:val="both"/>
        <w:rPr>
          <w:rFonts w:ascii="Calibri" w:eastAsia="Calibri" w:hAnsi="Calibri" w:cs="Calibri"/>
          <w:b/>
          <w:sz w:val="24"/>
          <w:szCs w:val="24"/>
          <w:lang w:val="es-ES"/>
        </w:rPr>
      </w:pPr>
      <w:bookmarkStart w:id="0" w:name="_GoBack"/>
      <w:bookmarkEnd w:id="0"/>
    </w:p>
    <w:p w14:paraId="32A3C53B" w14:textId="77777777" w:rsidR="003A66A4" w:rsidRDefault="008B23B1" w:rsidP="0032339B">
      <w:pPr>
        <w:autoSpaceDE w:val="0"/>
        <w:autoSpaceDN w:val="0"/>
        <w:adjustRightInd w:val="0"/>
        <w:spacing w:after="0" w:line="240" w:lineRule="auto"/>
        <w:ind w:left="-284"/>
        <w:jc w:val="center"/>
        <w:rPr>
          <w:rFonts w:ascii="Calibri" w:eastAsia="Calibri" w:hAnsi="Calibri" w:cs="Calibri"/>
          <w:b/>
          <w:sz w:val="44"/>
          <w:szCs w:val="24"/>
          <w:lang w:val="es-ES"/>
        </w:rPr>
      </w:pPr>
      <w:r>
        <w:rPr>
          <w:rFonts w:ascii="Calibri" w:eastAsia="Calibri" w:hAnsi="Calibri" w:cs="Calibri"/>
          <w:b/>
          <w:noProof/>
          <w:sz w:val="24"/>
          <w:szCs w:val="24"/>
          <w:lang w:eastAsia="es-AR"/>
        </w:rPr>
        <w:drawing>
          <wp:inline distT="0" distB="0" distL="0" distR="0" wp14:anchorId="413C96B5" wp14:editId="4C6E86BA">
            <wp:extent cx="1422400" cy="14224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2734" cy="1422734"/>
                    </a:xfrm>
                    <a:prstGeom prst="rect">
                      <a:avLst/>
                    </a:prstGeom>
                  </pic:spPr>
                </pic:pic>
              </a:graphicData>
            </a:graphic>
          </wp:inline>
        </w:drawing>
      </w:r>
    </w:p>
    <w:p w14:paraId="4FD2372F" w14:textId="77777777" w:rsidR="008B23B1" w:rsidRPr="008B23B1" w:rsidRDefault="003A66A4" w:rsidP="001E53AE">
      <w:pPr>
        <w:autoSpaceDE w:val="0"/>
        <w:autoSpaceDN w:val="0"/>
        <w:adjustRightInd w:val="0"/>
        <w:spacing w:after="0" w:line="240" w:lineRule="auto"/>
        <w:ind w:left="-284"/>
        <w:jc w:val="center"/>
        <w:rPr>
          <w:rFonts w:ascii="Calibri" w:eastAsia="Calibri" w:hAnsi="Calibri" w:cs="Calibri"/>
          <w:b/>
          <w:sz w:val="24"/>
          <w:szCs w:val="24"/>
          <w:lang w:val="es-ES"/>
        </w:rPr>
      </w:pPr>
      <w:proofErr w:type="spellStart"/>
      <w:r>
        <w:rPr>
          <w:rFonts w:ascii="Calibri" w:eastAsia="Calibri" w:hAnsi="Calibri" w:cs="Calibri"/>
          <w:b/>
          <w:sz w:val="44"/>
          <w:szCs w:val="24"/>
          <w:lang w:val="es-ES"/>
        </w:rPr>
        <w:t>CAMERATA</w:t>
      </w:r>
      <w:proofErr w:type="spellEnd"/>
      <w:r>
        <w:rPr>
          <w:rFonts w:ascii="Calibri" w:eastAsia="Calibri" w:hAnsi="Calibri" w:cs="Calibri"/>
          <w:b/>
          <w:sz w:val="44"/>
          <w:szCs w:val="24"/>
          <w:lang w:val="es-ES"/>
        </w:rPr>
        <w:t xml:space="preserve"> </w:t>
      </w:r>
      <w:r w:rsidR="008B23B1">
        <w:rPr>
          <w:rFonts w:ascii="Calibri" w:eastAsia="Calibri" w:hAnsi="Calibri" w:cs="Calibri"/>
          <w:b/>
          <w:sz w:val="44"/>
          <w:szCs w:val="24"/>
          <w:lang w:val="es-ES"/>
        </w:rPr>
        <w:t>NOV</w:t>
      </w:r>
      <w:r>
        <w:rPr>
          <w:rFonts w:ascii="Calibri" w:eastAsia="Calibri" w:hAnsi="Calibri" w:cs="Calibri"/>
          <w:b/>
          <w:sz w:val="44"/>
          <w:szCs w:val="24"/>
          <w:lang w:val="es-ES"/>
        </w:rPr>
        <w:t>A</w:t>
      </w:r>
    </w:p>
    <w:p w14:paraId="4E9BDC3E" w14:textId="77777777" w:rsidR="008B23B1" w:rsidRPr="008B23B1" w:rsidRDefault="008B23B1" w:rsidP="008B23B1">
      <w:pPr>
        <w:autoSpaceDE w:val="0"/>
        <w:autoSpaceDN w:val="0"/>
        <w:adjustRightInd w:val="0"/>
        <w:spacing w:after="0" w:line="240" w:lineRule="auto"/>
        <w:jc w:val="center"/>
        <w:rPr>
          <w:rFonts w:ascii="Calibri" w:eastAsia="Calibri" w:hAnsi="Calibri" w:cs="Calibri"/>
          <w:b/>
          <w:sz w:val="28"/>
          <w:szCs w:val="24"/>
          <w:lang w:val="es-ES"/>
        </w:rPr>
      </w:pPr>
      <w:r w:rsidRPr="008B23B1">
        <w:rPr>
          <w:rFonts w:ascii="Calibri" w:eastAsia="Calibri" w:hAnsi="Calibri" w:cs="Calibri"/>
          <w:b/>
          <w:sz w:val="28"/>
          <w:szCs w:val="24"/>
          <w:lang w:val="es-ES"/>
        </w:rPr>
        <w:t>Dir. Luciano Casalino</w:t>
      </w:r>
    </w:p>
    <w:p w14:paraId="4C5D0C04" w14:textId="77777777" w:rsidR="008B23B1" w:rsidRPr="008B23B1" w:rsidRDefault="008B23B1" w:rsidP="008B23B1">
      <w:pPr>
        <w:autoSpaceDE w:val="0"/>
        <w:autoSpaceDN w:val="0"/>
        <w:adjustRightInd w:val="0"/>
        <w:spacing w:after="0" w:line="240" w:lineRule="auto"/>
        <w:jc w:val="both"/>
        <w:rPr>
          <w:rFonts w:ascii="Calibri" w:eastAsia="Calibri" w:hAnsi="Calibri" w:cs="Calibri"/>
          <w:b/>
          <w:sz w:val="8"/>
          <w:szCs w:val="24"/>
          <w:lang w:val="es-ES"/>
        </w:rPr>
        <w:sectPr w:rsidR="008B23B1" w:rsidRPr="008B23B1" w:rsidSect="007B0259">
          <w:pgSz w:w="11906" w:h="16838"/>
          <w:pgMar w:top="0" w:right="1701" w:bottom="567" w:left="1701" w:header="708" w:footer="708" w:gutter="0"/>
          <w:cols w:space="2"/>
          <w:docGrid w:linePitch="360"/>
        </w:sectPr>
      </w:pPr>
      <w:r>
        <w:rPr>
          <w:rFonts w:ascii="Calibri" w:eastAsia="Calibri" w:hAnsi="Calibri" w:cs="Calibri"/>
          <w:b/>
          <w:sz w:val="24"/>
          <w:szCs w:val="24"/>
          <w:lang w:val="es-ES"/>
        </w:rPr>
        <w:t xml:space="preserve">                 </w:t>
      </w:r>
    </w:p>
    <w:p w14:paraId="28A2D8F6" w14:textId="77777777" w:rsidR="008B23B1" w:rsidRDefault="008B23B1" w:rsidP="008B23B1">
      <w:pPr>
        <w:autoSpaceDE w:val="0"/>
        <w:autoSpaceDN w:val="0"/>
        <w:adjustRightInd w:val="0"/>
        <w:spacing w:after="0" w:line="240" w:lineRule="auto"/>
        <w:jc w:val="center"/>
        <w:rPr>
          <w:rFonts w:ascii="Calibri" w:eastAsia="Calibri" w:hAnsi="Calibri" w:cs="Calibri"/>
          <w:b/>
          <w:sz w:val="28"/>
          <w:szCs w:val="24"/>
          <w:lang w:val="es-ES"/>
        </w:rPr>
      </w:pPr>
      <w:r w:rsidRPr="002856DE">
        <w:rPr>
          <w:rFonts w:ascii="Calibri" w:eastAsia="Calibri" w:hAnsi="Calibri" w:cs="Calibri"/>
          <w:b/>
          <w:sz w:val="32"/>
          <w:szCs w:val="24"/>
          <w:lang w:val="es-ES"/>
        </w:rPr>
        <w:t>Ciclo</w:t>
      </w:r>
      <w:r w:rsidR="0032339B">
        <w:rPr>
          <w:rFonts w:ascii="Calibri" w:eastAsia="Calibri" w:hAnsi="Calibri" w:cs="Calibri"/>
          <w:b/>
          <w:sz w:val="32"/>
          <w:szCs w:val="24"/>
          <w:lang w:val="es-ES"/>
        </w:rPr>
        <w:t xml:space="preserve"> Música </w:t>
      </w:r>
      <w:r w:rsidRPr="002856DE">
        <w:rPr>
          <w:rFonts w:ascii="Calibri" w:eastAsia="Calibri" w:hAnsi="Calibri" w:cs="Calibri"/>
          <w:b/>
          <w:sz w:val="32"/>
          <w:szCs w:val="24"/>
          <w:lang w:val="es-ES"/>
        </w:rPr>
        <w:t>de Cámara</w:t>
      </w:r>
    </w:p>
    <w:p w14:paraId="0A6A113D" w14:textId="77777777" w:rsidR="008B23B1" w:rsidRDefault="008B23B1" w:rsidP="008B23B1">
      <w:pPr>
        <w:autoSpaceDE w:val="0"/>
        <w:autoSpaceDN w:val="0"/>
        <w:adjustRightInd w:val="0"/>
        <w:spacing w:after="0" w:line="240" w:lineRule="auto"/>
        <w:jc w:val="center"/>
        <w:rPr>
          <w:rFonts w:ascii="Calibri" w:eastAsia="Calibri" w:hAnsi="Calibri" w:cs="Calibri"/>
          <w:b/>
          <w:sz w:val="32"/>
          <w:szCs w:val="24"/>
          <w:lang w:val="es-ES"/>
        </w:rPr>
      </w:pPr>
      <w:r w:rsidRPr="007B0259">
        <w:rPr>
          <w:rFonts w:ascii="Calibri" w:eastAsia="Calibri" w:hAnsi="Calibri" w:cs="Calibri"/>
          <w:b/>
          <w:sz w:val="32"/>
          <w:szCs w:val="24"/>
          <w:lang w:val="es-ES"/>
        </w:rPr>
        <w:t>Sala Luis de Tejeda</w:t>
      </w:r>
    </w:p>
    <w:p w14:paraId="222409A9" w14:textId="77777777" w:rsidR="003A36DD" w:rsidRPr="003A36DD" w:rsidRDefault="003A36DD" w:rsidP="008B23B1">
      <w:pPr>
        <w:autoSpaceDE w:val="0"/>
        <w:autoSpaceDN w:val="0"/>
        <w:adjustRightInd w:val="0"/>
        <w:spacing w:after="0" w:line="240" w:lineRule="auto"/>
        <w:jc w:val="center"/>
        <w:rPr>
          <w:rFonts w:ascii="Calibri" w:eastAsia="Calibri" w:hAnsi="Calibri" w:cs="Calibri"/>
          <w:b/>
          <w:sz w:val="10"/>
          <w:szCs w:val="24"/>
          <w:lang w:val="es-ES"/>
        </w:rPr>
      </w:pPr>
    </w:p>
    <w:p w14:paraId="5B934A38" w14:textId="77777777" w:rsidR="008B23B1" w:rsidRPr="002856DE" w:rsidRDefault="008B23B1" w:rsidP="008B23B1">
      <w:pPr>
        <w:autoSpaceDE w:val="0"/>
        <w:autoSpaceDN w:val="0"/>
        <w:adjustRightInd w:val="0"/>
        <w:spacing w:after="0" w:line="240" w:lineRule="auto"/>
        <w:jc w:val="center"/>
        <w:rPr>
          <w:rFonts w:ascii="Calibri" w:eastAsia="Calibri" w:hAnsi="Calibri" w:cs="Calibri"/>
          <w:b/>
          <w:sz w:val="28"/>
          <w:szCs w:val="24"/>
          <w:lang w:val="es-ES"/>
        </w:rPr>
      </w:pPr>
      <w:r>
        <w:rPr>
          <w:rFonts w:ascii="Calibri" w:eastAsia="Calibri" w:hAnsi="Calibri" w:cs="Calibri"/>
          <w:b/>
          <w:sz w:val="28"/>
          <w:szCs w:val="24"/>
          <w:lang w:val="es-ES"/>
        </w:rPr>
        <w:t xml:space="preserve">Teatro del </w:t>
      </w:r>
      <w:r w:rsidR="00AF0AA6">
        <w:rPr>
          <w:rFonts w:ascii="Calibri" w:eastAsia="Calibri" w:hAnsi="Calibri" w:cs="Calibri"/>
          <w:b/>
          <w:sz w:val="28"/>
          <w:szCs w:val="24"/>
          <w:lang w:val="es-ES"/>
        </w:rPr>
        <w:t>Libertador</w:t>
      </w:r>
    </w:p>
    <w:p w14:paraId="3C933E87" w14:textId="77777777" w:rsidR="003A36DD" w:rsidRDefault="008B23B1" w:rsidP="008B23B1">
      <w:pPr>
        <w:autoSpaceDE w:val="0"/>
        <w:autoSpaceDN w:val="0"/>
        <w:adjustRightInd w:val="0"/>
        <w:spacing w:after="0" w:line="240" w:lineRule="auto"/>
        <w:jc w:val="center"/>
        <w:rPr>
          <w:rFonts w:ascii="Calibri" w:eastAsia="Calibri" w:hAnsi="Calibri" w:cs="Calibri"/>
          <w:b/>
          <w:sz w:val="28"/>
          <w:szCs w:val="28"/>
          <w:lang w:val="es-ES"/>
        </w:rPr>
      </w:pPr>
      <w:r>
        <w:rPr>
          <w:rFonts w:ascii="Calibri" w:eastAsia="Calibri" w:hAnsi="Calibri" w:cs="Calibri"/>
          <w:b/>
          <w:sz w:val="28"/>
          <w:szCs w:val="24"/>
          <w:lang w:val="es-ES"/>
        </w:rPr>
        <w:t xml:space="preserve">Jueves 29 de </w:t>
      </w:r>
      <w:r w:rsidR="002B7D2A">
        <w:rPr>
          <w:rFonts w:ascii="Calibri" w:eastAsia="Calibri" w:hAnsi="Calibri" w:cs="Calibri"/>
          <w:b/>
          <w:sz w:val="28"/>
          <w:szCs w:val="24"/>
          <w:lang w:val="es-ES"/>
        </w:rPr>
        <w:t>agosto</w:t>
      </w:r>
      <w:r w:rsidRPr="002856DE">
        <w:rPr>
          <w:rFonts w:ascii="Calibri" w:eastAsia="Calibri" w:hAnsi="Calibri" w:cs="Calibri"/>
          <w:b/>
          <w:sz w:val="28"/>
          <w:szCs w:val="24"/>
          <w:lang w:val="es-ES"/>
        </w:rPr>
        <w:t xml:space="preserve"> </w:t>
      </w:r>
      <w:r>
        <w:rPr>
          <w:rFonts w:ascii="Calibri" w:eastAsia="Calibri" w:hAnsi="Calibri" w:cs="Calibri"/>
          <w:b/>
          <w:sz w:val="28"/>
          <w:szCs w:val="24"/>
          <w:lang w:val="es-ES"/>
        </w:rPr>
        <w:t>–</w:t>
      </w:r>
      <w:r w:rsidRPr="002856DE">
        <w:rPr>
          <w:rFonts w:ascii="Calibri" w:eastAsia="Calibri" w:hAnsi="Calibri" w:cs="Calibri"/>
          <w:b/>
          <w:sz w:val="28"/>
          <w:szCs w:val="24"/>
          <w:lang w:val="es-ES"/>
        </w:rPr>
        <w:t xml:space="preserve"> </w:t>
      </w:r>
      <w:r>
        <w:rPr>
          <w:rFonts w:ascii="Calibri" w:eastAsia="Calibri" w:hAnsi="Calibri" w:cs="Calibri"/>
          <w:b/>
          <w:sz w:val="28"/>
          <w:szCs w:val="24"/>
          <w:lang w:val="es-ES"/>
        </w:rPr>
        <w:t>18,30h</w:t>
      </w:r>
    </w:p>
    <w:p w14:paraId="77D2A85E" w14:textId="77777777" w:rsidR="008B23B1" w:rsidRPr="007635C7" w:rsidRDefault="008B23B1" w:rsidP="008B23B1">
      <w:pPr>
        <w:autoSpaceDE w:val="0"/>
        <w:autoSpaceDN w:val="0"/>
        <w:adjustRightInd w:val="0"/>
        <w:spacing w:after="0" w:line="240" w:lineRule="auto"/>
        <w:jc w:val="center"/>
        <w:rPr>
          <w:rFonts w:ascii="Calibri" w:eastAsia="Calibri" w:hAnsi="Calibri" w:cs="Calibri"/>
          <w:b/>
          <w:sz w:val="28"/>
          <w:szCs w:val="24"/>
          <w:lang w:val="es-ES"/>
        </w:rPr>
      </w:pPr>
      <w:r w:rsidRPr="002856DE">
        <w:rPr>
          <w:rFonts w:ascii="Calibri" w:eastAsia="Times New Roman" w:hAnsi="Calibri" w:cs="Calibri"/>
          <w:b/>
          <w:noProof/>
          <w:sz w:val="24"/>
          <w:szCs w:val="24"/>
          <w:lang w:eastAsia="es-AR"/>
        </w:rPr>
        <w:t xml:space="preserve">   </w:t>
      </w:r>
    </w:p>
    <w:p w14:paraId="67920A7E" w14:textId="77777777" w:rsidR="008B23B1" w:rsidRPr="009D51DB" w:rsidRDefault="008B23B1" w:rsidP="008B23B1">
      <w:pPr>
        <w:autoSpaceDE w:val="0"/>
        <w:autoSpaceDN w:val="0"/>
        <w:adjustRightInd w:val="0"/>
        <w:spacing w:after="0" w:line="240" w:lineRule="auto"/>
        <w:jc w:val="center"/>
        <w:rPr>
          <w:rFonts w:ascii="Calibri" w:eastAsia="Calibri" w:hAnsi="Calibri" w:cs="Calibri"/>
          <w:b/>
          <w:noProof/>
          <w:sz w:val="18"/>
          <w:szCs w:val="36"/>
          <w:lang w:eastAsia="es-AR"/>
        </w:rPr>
      </w:pPr>
    </w:p>
    <w:p w14:paraId="68A976C9" w14:textId="77777777" w:rsidR="008B23B1" w:rsidRPr="002856DE" w:rsidRDefault="008B23B1" w:rsidP="008B23B1">
      <w:pPr>
        <w:autoSpaceDE w:val="0"/>
        <w:autoSpaceDN w:val="0"/>
        <w:adjustRightInd w:val="0"/>
        <w:spacing w:after="0" w:line="240" w:lineRule="auto"/>
        <w:jc w:val="center"/>
        <w:rPr>
          <w:rFonts w:ascii="Calibri" w:eastAsia="Calibri" w:hAnsi="Calibri" w:cs="Calibri"/>
          <w:b/>
          <w:noProof/>
          <w:sz w:val="36"/>
          <w:szCs w:val="36"/>
          <w:lang w:val="es-ES" w:eastAsia="es-ES"/>
        </w:rPr>
      </w:pPr>
      <w:r w:rsidRPr="002856DE">
        <w:rPr>
          <w:rFonts w:ascii="Calibri" w:eastAsia="Calibri" w:hAnsi="Calibri" w:cs="Calibri"/>
          <w:b/>
          <w:noProof/>
          <w:sz w:val="36"/>
          <w:szCs w:val="36"/>
          <w:lang w:eastAsia="es-AR"/>
        </w:rPr>
        <w:drawing>
          <wp:inline distT="0" distB="0" distL="0" distR="0" wp14:anchorId="473379C4" wp14:editId="1CD33922">
            <wp:extent cx="3205492" cy="2139914"/>
            <wp:effectExtent l="0" t="0" r="0" b="0"/>
            <wp:docPr id="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uman TSM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5492" cy="2139914"/>
                    </a:xfrm>
                    <a:prstGeom prst="rect">
                      <a:avLst/>
                    </a:prstGeom>
                  </pic:spPr>
                </pic:pic>
              </a:graphicData>
            </a:graphic>
          </wp:inline>
        </w:drawing>
      </w:r>
    </w:p>
    <w:p w14:paraId="483EF641" w14:textId="77777777" w:rsidR="008B23B1" w:rsidRPr="002856DE" w:rsidRDefault="008B23B1" w:rsidP="008B23B1">
      <w:pPr>
        <w:autoSpaceDE w:val="0"/>
        <w:autoSpaceDN w:val="0"/>
        <w:adjustRightInd w:val="0"/>
        <w:spacing w:after="0" w:line="240" w:lineRule="auto"/>
        <w:jc w:val="both"/>
        <w:rPr>
          <w:rFonts w:ascii="Calibri" w:eastAsia="Calibri" w:hAnsi="Calibri" w:cs="Calibri"/>
          <w:b/>
          <w:noProof/>
          <w:sz w:val="24"/>
          <w:szCs w:val="24"/>
          <w:lang w:val="es-ES" w:eastAsia="es-ES"/>
        </w:rPr>
      </w:pPr>
    </w:p>
    <w:p w14:paraId="3279F168" w14:textId="77777777" w:rsidR="008B23B1" w:rsidRPr="009D51DB" w:rsidRDefault="008B23B1" w:rsidP="008B23B1">
      <w:pPr>
        <w:spacing w:after="0"/>
        <w:jc w:val="both"/>
        <w:rPr>
          <w:rFonts w:ascii="Calibri" w:eastAsia="Calibri" w:hAnsi="Calibri" w:cs="Calibri"/>
          <w:b/>
          <w:sz w:val="28"/>
          <w:szCs w:val="24"/>
          <w:lang w:val="es-ES"/>
        </w:rPr>
      </w:pPr>
      <w:r w:rsidRPr="009D51DB">
        <w:rPr>
          <w:rFonts w:ascii="Calibri" w:eastAsia="Calibri" w:hAnsi="Calibri" w:cs="Calibri"/>
          <w:b/>
          <w:sz w:val="28"/>
          <w:szCs w:val="24"/>
          <w:lang w:val="es-ES"/>
        </w:rPr>
        <w:t>La</w:t>
      </w:r>
      <w:r>
        <w:rPr>
          <w:rFonts w:ascii="Calibri" w:eastAsia="Calibri" w:hAnsi="Calibri" w:cs="Calibri"/>
          <w:b/>
          <w:sz w:val="28"/>
          <w:szCs w:val="24"/>
          <w:lang w:val="es-ES"/>
        </w:rPr>
        <w:t xml:space="preserve"> Fundación Pro Arte Córdoba, presenta en la continuidad de su Ciclo </w:t>
      </w:r>
      <w:r w:rsidR="00AF7B3A">
        <w:rPr>
          <w:rFonts w:ascii="Calibri" w:eastAsia="Calibri" w:hAnsi="Calibri" w:cs="Calibri"/>
          <w:b/>
          <w:sz w:val="28"/>
          <w:szCs w:val="24"/>
          <w:lang w:val="es-ES"/>
        </w:rPr>
        <w:t xml:space="preserve">Música </w:t>
      </w:r>
      <w:r>
        <w:rPr>
          <w:rFonts w:ascii="Calibri" w:eastAsia="Calibri" w:hAnsi="Calibri" w:cs="Calibri"/>
          <w:b/>
          <w:sz w:val="28"/>
          <w:szCs w:val="24"/>
          <w:lang w:val="es-ES"/>
        </w:rPr>
        <w:t>de Cámara 2019 al ensamble  “</w:t>
      </w:r>
      <w:proofErr w:type="spellStart"/>
      <w:r>
        <w:rPr>
          <w:rFonts w:ascii="Calibri" w:eastAsia="Calibri" w:hAnsi="Calibri" w:cs="Calibri"/>
          <w:b/>
          <w:sz w:val="28"/>
          <w:szCs w:val="24"/>
          <w:lang w:val="es-ES"/>
        </w:rPr>
        <w:t>Camerata</w:t>
      </w:r>
      <w:proofErr w:type="spellEnd"/>
      <w:r>
        <w:rPr>
          <w:rFonts w:ascii="Calibri" w:eastAsia="Calibri" w:hAnsi="Calibri" w:cs="Calibri"/>
          <w:b/>
          <w:sz w:val="28"/>
          <w:szCs w:val="24"/>
          <w:lang w:val="es-ES"/>
        </w:rPr>
        <w:t xml:space="preserve"> Nova” e</w:t>
      </w:r>
      <w:r w:rsidRPr="009D51DB">
        <w:rPr>
          <w:rFonts w:ascii="Calibri" w:eastAsia="Calibri" w:hAnsi="Calibri" w:cs="Calibri"/>
          <w:b/>
          <w:sz w:val="28"/>
          <w:szCs w:val="24"/>
          <w:lang w:val="es-ES"/>
        </w:rPr>
        <w:t xml:space="preserve">l  </w:t>
      </w:r>
      <w:r>
        <w:rPr>
          <w:rFonts w:ascii="Calibri" w:eastAsia="Calibri" w:hAnsi="Calibri" w:cs="Calibri"/>
          <w:b/>
          <w:sz w:val="28"/>
          <w:szCs w:val="24"/>
          <w:lang w:val="es-ES"/>
        </w:rPr>
        <w:t>jueves 29 de Agosto</w:t>
      </w:r>
      <w:r w:rsidRPr="009D51DB">
        <w:rPr>
          <w:rFonts w:ascii="Calibri" w:eastAsia="Calibri" w:hAnsi="Calibri" w:cs="Calibri"/>
          <w:b/>
          <w:sz w:val="28"/>
          <w:szCs w:val="24"/>
          <w:lang w:val="es-ES"/>
        </w:rPr>
        <w:t xml:space="preserve"> a las </w:t>
      </w:r>
      <w:r>
        <w:rPr>
          <w:rFonts w:ascii="Calibri" w:eastAsia="Calibri" w:hAnsi="Calibri" w:cs="Calibri"/>
          <w:b/>
          <w:sz w:val="28"/>
          <w:szCs w:val="24"/>
          <w:lang w:val="es-ES"/>
        </w:rPr>
        <w:t>18,30</w:t>
      </w:r>
      <w:r w:rsidRPr="009D51DB">
        <w:rPr>
          <w:rFonts w:ascii="Calibri" w:eastAsia="Calibri" w:hAnsi="Calibri" w:cs="Calibri"/>
          <w:b/>
          <w:sz w:val="28"/>
          <w:szCs w:val="24"/>
          <w:lang w:val="es-ES"/>
        </w:rPr>
        <w:t xml:space="preserve">h en </w:t>
      </w:r>
      <w:r>
        <w:rPr>
          <w:rFonts w:ascii="Calibri" w:eastAsia="Calibri" w:hAnsi="Calibri" w:cs="Calibri"/>
          <w:b/>
          <w:sz w:val="28"/>
          <w:szCs w:val="24"/>
          <w:lang w:val="es-ES"/>
        </w:rPr>
        <w:t>la Sala Luis de Tejeda del Teatro del Libertador.</w:t>
      </w:r>
      <w:r w:rsidRPr="009D51DB">
        <w:rPr>
          <w:rFonts w:ascii="Calibri" w:eastAsia="Calibri" w:hAnsi="Calibri" w:cs="Calibri"/>
          <w:b/>
          <w:sz w:val="28"/>
          <w:szCs w:val="24"/>
          <w:lang w:val="es-ES"/>
        </w:rPr>
        <w:t xml:space="preserve"> </w:t>
      </w:r>
    </w:p>
    <w:p w14:paraId="0B2EFBCD" w14:textId="77777777" w:rsidR="008B23B1" w:rsidRDefault="008B23B1" w:rsidP="008B23B1">
      <w:pPr>
        <w:autoSpaceDE w:val="0"/>
        <w:autoSpaceDN w:val="0"/>
        <w:adjustRightInd w:val="0"/>
        <w:spacing w:after="0" w:line="240" w:lineRule="auto"/>
        <w:jc w:val="both"/>
      </w:pPr>
      <w:r>
        <w:t>De reciente formación, la Camerata Nova nace de la iniciativa de formar un espacio profesional para jóvenes talentos de la ciudad, llevando a los diferentes escenarios de la ciudad programas ricos en variedad, incorporando diferentes géneros e interpretando autores de todos los tiempos y de todas partes del mundo. Con esa premisa y como primera intervención cultural de la Camerata, se realizo a nivel internacional un llamado a compositores a presentar música compuesta especialmente para la Camerata, convocatoria de gran éxito donde mas de 100 compositores de todas partes del mundo enviaron sus trabajos para ser estrenados por la agrupación durante su temporada de conciertos 2019. Camerata Nova funciona actualmente de manera independiente y cuenta con la dirección de su fundador, el violinista Luciano Casalino</w:t>
      </w:r>
    </w:p>
    <w:p w14:paraId="247E92DC" w14:textId="77777777" w:rsidR="008B23B1" w:rsidRPr="003A36DD" w:rsidRDefault="008B23B1" w:rsidP="008B23B1">
      <w:pPr>
        <w:autoSpaceDE w:val="0"/>
        <w:autoSpaceDN w:val="0"/>
        <w:adjustRightInd w:val="0"/>
        <w:spacing w:after="0" w:line="240" w:lineRule="auto"/>
        <w:jc w:val="both"/>
        <w:rPr>
          <w:rFonts w:eastAsia="Times New Roman" w:cs="Calibri"/>
          <w:b/>
          <w:sz w:val="6"/>
          <w:szCs w:val="28"/>
          <w:lang w:val="es-ES" w:eastAsia="es-ES"/>
        </w:rPr>
      </w:pPr>
    </w:p>
    <w:p w14:paraId="26D4BBEB" w14:textId="77777777" w:rsidR="008B23B1" w:rsidRDefault="008B23B1" w:rsidP="008B23B1">
      <w:pPr>
        <w:spacing w:after="0" w:line="256" w:lineRule="auto"/>
        <w:rPr>
          <w:rFonts w:eastAsia="Calibri" w:cs="Times New Roman"/>
          <w:b/>
          <w:sz w:val="28"/>
        </w:rPr>
      </w:pPr>
      <w:r w:rsidRPr="00613C12">
        <w:rPr>
          <w:rFonts w:eastAsia="Calibri" w:cs="Times New Roman"/>
          <w:b/>
          <w:sz w:val="28"/>
        </w:rPr>
        <w:t>Programa:</w:t>
      </w:r>
    </w:p>
    <w:p w14:paraId="4A39F07A" w14:textId="77777777" w:rsidR="008B23B1" w:rsidRDefault="008B23B1" w:rsidP="008B23B1">
      <w:pPr>
        <w:spacing w:after="0" w:line="256" w:lineRule="auto"/>
      </w:pPr>
      <w:r>
        <w:t>E. Grieg</w:t>
      </w:r>
      <w:r w:rsidR="00C20AB4">
        <w:t>:</w:t>
      </w:r>
      <w:r>
        <w:t xml:space="preserve"> Melodía Nórdica Nº2, Op.63 F. </w:t>
      </w:r>
    </w:p>
    <w:p w14:paraId="2BCB4473" w14:textId="77777777" w:rsidR="008B23B1" w:rsidRDefault="008B23B1" w:rsidP="008B23B1">
      <w:pPr>
        <w:spacing w:after="0" w:line="256" w:lineRule="auto"/>
      </w:pPr>
      <w:r>
        <w:t>Mendelssohn</w:t>
      </w:r>
      <w:r w:rsidR="00C20AB4">
        <w:t>:</w:t>
      </w:r>
      <w:r>
        <w:t xml:space="preserve"> Sinfonía para Cuerdas Nº10 en Si menor § </w:t>
      </w:r>
    </w:p>
    <w:p w14:paraId="300DB83C" w14:textId="77777777" w:rsidR="008B23B1" w:rsidRDefault="008B23B1" w:rsidP="008B23B1">
      <w:pPr>
        <w:spacing w:after="0" w:line="256" w:lineRule="auto"/>
      </w:pPr>
      <w:r>
        <w:t>E. Elgar</w:t>
      </w:r>
      <w:r w:rsidR="00C20AB4">
        <w:t>:</w:t>
      </w:r>
      <w:r>
        <w:t xml:space="preserve"> Serenata para Cuerdas, Op.20 I. </w:t>
      </w:r>
    </w:p>
    <w:p w14:paraId="1961A214" w14:textId="77777777" w:rsidR="008B23B1" w:rsidRDefault="008B23B1" w:rsidP="008B23B1">
      <w:pPr>
        <w:spacing w:after="0" w:line="256" w:lineRule="auto"/>
      </w:pPr>
      <w:r>
        <w:t>B. Bartók</w:t>
      </w:r>
      <w:r w:rsidR="00C20AB4">
        <w:t>:</w:t>
      </w:r>
      <w:r>
        <w:t xml:space="preserve"> 7 Danzas Folclóricas Rumanas, Sz.68</w:t>
      </w:r>
    </w:p>
    <w:p w14:paraId="5193894B" w14:textId="77777777" w:rsidR="008B23B1" w:rsidRPr="003A36DD" w:rsidRDefault="008B23B1" w:rsidP="008B23B1">
      <w:pPr>
        <w:spacing w:after="0" w:line="256" w:lineRule="auto"/>
        <w:rPr>
          <w:rFonts w:eastAsia="Calibri" w:cs="Times New Roman"/>
          <w:b/>
          <w:sz w:val="8"/>
        </w:rPr>
      </w:pPr>
    </w:p>
    <w:p w14:paraId="2406ECA5" w14:textId="77777777" w:rsidR="008B23B1" w:rsidRDefault="008B23B1" w:rsidP="003A36DD">
      <w:pPr>
        <w:autoSpaceDE w:val="0"/>
        <w:autoSpaceDN w:val="0"/>
        <w:adjustRightInd w:val="0"/>
        <w:spacing w:after="0" w:line="240" w:lineRule="auto"/>
        <w:jc w:val="both"/>
        <w:rPr>
          <w:rFonts w:ascii="Calibri" w:eastAsia="Times New Roman" w:hAnsi="Calibri" w:cs="Calibri"/>
          <w:b/>
          <w:sz w:val="28"/>
          <w:lang w:val="es-ES" w:eastAsia="es-ES"/>
        </w:rPr>
      </w:pPr>
      <w:r w:rsidRPr="009D51DB">
        <w:rPr>
          <w:rFonts w:ascii="Calibri" w:eastAsia="Times New Roman" w:hAnsi="Calibri" w:cs="Calibri"/>
          <w:b/>
          <w:sz w:val="28"/>
          <w:lang w:val="es-ES" w:eastAsia="es-ES"/>
        </w:rPr>
        <w:t>Las entradas tienen un valor de $</w:t>
      </w:r>
      <w:r>
        <w:rPr>
          <w:rFonts w:ascii="Calibri" w:eastAsia="Times New Roman" w:hAnsi="Calibri" w:cs="Calibri"/>
          <w:b/>
          <w:sz w:val="28"/>
          <w:lang w:val="es-ES" w:eastAsia="es-ES"/>
        </w:rPr>
        <w:t>350</w:t>
      </w:r>
      <w:r w:rsidRPr="009D51DB">
        <w:rPr>
          <w:rFonts w:ascii="Calibri" w:eastAsia="Times New Roman" w:hAnsi="Calibri" w:cs="Calibri"/>
          <w:b/>
          <w:sz w:val="28"/>
          <w:lang w:val="es-ES" w:eastAsia="es-ES"/>
        </w:rPr>
        <w:t xml:space="preserve"> (Estudiantes $</w:t>
      </w:r>
      <w:r>
        <w:rPr>
          <w:rFonts w:ascii="Calibri" w:eastAsia="Times New Roman" w:hAnsi="Calibri" w:cs="Calibri"/>
          <w:b/>
          <w:sz w:val="28"/>
          <w:lang w:val="es-ES" w:eastAsia="es-ES"/>
        </w:rPr>
        <w:t>2</w:t>
      </w:r>
      <w:r w:rsidRPr="009D51DB">
        <w:rPr>
          <w:rFonts w:ascii="Calibri" w:eastAsia="Times New Roman" w:hAnsi="Calibri" w:cs="Calibri"/>
          <w:b/>
          <w:sz w:val="28"/>
          <w:lang w:val="es-ES" w:eastAsia="es-ES"/>
        </w:rPr>
        <w:t xml:space="preserve">00) y se adquieren </w:t>
      </w:r>
      <w:r>
        <w:rPr>
          <w:rFonts w:ascii="Calibri" w:eastAsia="Times New Roman" w:hAnsi="Calibri" w:cs="Calibri"/>
          <w:b/>
          <w:sz w:val="28"/>
          <w:lang w:val="es-ES" w:eastAsia="es-ES"/>
        </w:rPr>
        <w:t>en la boletería del Teatro</w:t>
      </w:r>
      <w:r w:rsidRPr="009D51DB">
        <w:rPr>
          <w:rFonts w:ascii="Calibri" w:eastAsia="Times New Roman" w:hAnsi="Calibri" w:cs="Calibri"/>
          <w:b/>
          <w:sz w:val="28"/>
          <w:lang w:val="es-ES" w:eastAsia="es-ES"/>
        </w:rPr>
        <w:t xml:space="preserve">. </w:t>
      </w:r>
    </w:p>
    <w:p w14:paraId="38B14D15" w14:textId="77777777" w:rsidR="003A36DD" w:rsidRPr="003A36DD" w:rsidRDefault="003A36DD" w:rsidP="003A36DD">
      <w:pPr>
        <w:autoSpaceDE w:val="0"/>
        <w:autoSpaceDN w:val="0"/>
        <w:adjustRightInd w:val="0"/>
        <w:spacing w:after="0" w:line="240" w:lineRule="auto"/>
        <w:jc w:val="both"/>
        <w:rPr>
          <w:rFonts w:ascii="Calibri" w:eastAsia="Times New Roman" w:hAnsi="Calibri" w:cs="Calibri"/>
          <w:b/>
          <w:sz w:val="24"/>
          <w:lang w:val="es-ES" w:eastAsia="es-ES"/>
        </w:rPr>
      </w:pPr>
    </w:p>
    <w:p w14:paraId="04E701FD" w14:textId="77777777" w:rsidR="008B23B1" w:rsidRDefault="008B23B1" w:rsidP="008B23B1">
      <w:pPr>
        <w:spacing w:after="0" w:line="240" w:lineRule="auto"/>
        <w:jc w:val="both"/>
        <w:rPr>
          <w:rFonts w:eastAsia="Times New Roman" w:cs="Times New Roman"/>
          <w:color w:val="000000"/>
          <w:sz w:val="24"/>
          <w:lang w:eastAsia="es-AR"/>
        </w:rPr>
      </w:pPr>
      <w:r w:rsidRPr="002300FC">
        <w:rPr>
          <w:rFonts w:eastAsia="Times New Roman" w:cs="Times New Roman"/>
          <w:b/>
          <w:color w:val="000000"/>
          <w:sz w:val="24"/>
          <w:lang w:eastAsia="es-AR"/>
        </w:rPr>
        <w:lastRenderedPageBreak/>
        <w:t xml:space="preserve">Auspician: </w:t>
      </w:r>
      <w:r>
        <w:rPr>
          <w:rFonts w:eastAsia="Times New Roman" w:cs="Times New Roman"/>
          <w:color w:val="000000"/>
          <w:sz w:val="24"/>
          <w:lang w:eastAsia="es-AR"/>
        </w:rPr>
        <w:t xml:space="preserve">    </w:t>
      </w:r>
      <w:r w:rsidR="003A36DD">
        <w:rPr>
          <w:rFonts w:eastAsia="Times New Roman" w:cs="Times New Roman"/>
          <w:color w:val="000000"/>
          <w:sz w:val="24"/>
          <w:lang w:eastAsia="es-AR"/>
        </w:rPr>
        <w:t xml:space="preserve">       </w:t>
      </w:r>
      <w:r>
        <w:rPr>
          <w:rFonts w:eastAsia="Times New Roman" w:cs="Times New Roman"/>
          <w:color w:val="000000"/>
          <w:sz w:val="24"/>
          <w:lang w:eastAsia="es-AR"/>
        </w:rPr>
        <w:t xml:space="preserve">   </w:t>
      </w:r>
      <w:r>
        <w:rPr>
          <w:rFonts w:eastAsia="Times New Roman" w:cs="Times New Roman"/>
          <w:noProof/>
          <w:color w:val="000000"/>
          <w:sz w:val="24"/>
          <w:lang w:eastAsia="es-AR"/>
        </w:rPr>
        <w:drawing>
          <wp:inline distT="0" distB="0" distL="0" distR="0" wp14:anchorId="6E439A86" wp14:editId="328C0A54">
            <wp:extent cx="1549400" cy="375612"/>
            <wp:effectExtent l="0" t="0" r="0" b="571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ura celes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400" cy="375612"/>
                    </a:xfrm>
                    <a:prstGeom prst="rect">
                      <a:avLst/>
                    </a:prstGeom>
                  </pic:spPr>
                </pic:pic>
              </a:graphicData>
            </a:graphic>
          </wp:inline>
        </w:drawing>
      </w:r>
      <w:r>
        <w:rPr>
          <w:rFonts w:eastAsia="Times New Roman" w:cs="Times New Roman"/>
          <w:color w:val="000000"/>
          <w:sz w:val="24"/>
          <w:lang w:eastAsia="es-AR"/>
        </w:rPr>
        <w:t xml:space="preserve">                                </w:t>
      </w:r>
      <w:r w:rsidRPr="002856DE">
        <w:rPr>
          <w:rFonts w:ascii="Calibri" w:eastAsia="Times New Roman" w:hAnsi="Calibri" w:cs="Calibri"/>
          <w:b/>
          <w:noProof/>
          <w:sz w:val="24"/>
          <w:szCs w:val="24"/>
          <w:lang w:eastAsia="es-AR"/>
        </w:rPr>
        <w:drawing>
          <wp:inline distT="0" distB="0" distL="0" distR="0" wp14:anchorId="417517E6" wp14:editId="4422B529">
            <wp:extent cx="856648" cy="430117"/>
            <wp:effectExtent l="0" t="0" r="0" b="0"/>
            <wp:docPr id="4" name="1 Imagen" descr="kol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ktor.jpg"/>
                    <pic:cNvPicPr/>
                  </pic:nvPicPr>
                  <pic:blipFill>
                    <a:blip r:embed="rId7" cstate="print"/>
                    <a:stretch>
                      <a:fillRect/>
                    </a:stretch>
                  </pic:blipFill>
                  <pic:spPr>
                    <a:xfrm>
                      <a:off x="0" y="0"/>
                      <a:ext cx="861526" cy="432566"/>
                    </a:xfrm>
                    <a:prstGeom prst="rect">
                      <a:avLst/>
                    </a:prstGeom>
                  </pic:spPr>
                </pic:pic>
              </a:graphicData>
            </a:graphic>
          </wp:inline>
        </w:drawing>
      </w:r>
      <w:r>
        <w:rPr>
          <w:rFonts w:eastAsia="Times New Roman" w:cs="Times New Roman"/>
          <w:color w:val="000000"/>
          <w:sz w:val="24"/>
          <w:lang w:eastAsia="es-AR"/>
        </w:rPr>
        <w:t xml:space="preserve">                </w:t>
      </w:r>
    </w:p>
    <w:p w14:paraId="2D43F4D8" w14:textId="77777777" w:rsidR="008B23B1" w:rsidRPr="009D51DB" w:rsidRDefault="008B23B1" w:rsidP="008B23B1">
      <w:pPr>
        <w:autoSpaceDE w:val="0"/>
        <w:autoSpaceDN w:val="0"/>
        <w:adjustRightInd w:val="0"/>
        <w:spacing w:after="0" w:line="240" w:lineRule="auto"/>
        <w:jc w:val="both"/>
        <w:rPr>
          <w:rFonts w:ascii="Calibri" w:eastAsia="Times New Roman" w:hAnsi="Calibri" w:cs="Calibri"/>
          <w:b/>
          <w:sz w:val="24"/>
          <w:lang w:val="es-ES" w:eastAsia="es-ES"/>
        </w:rPr>
      </w:pPr>
    </w:p>
    <w:p w14:paraId="2314C335" w14:textId="77777777" w:rsidR="008B23B1" w:rsidRDefault="008B23B1" w:rsidP="008B23B1">
      <w:pPr>
        <w:autoSpaceDE w:val="0"/>
        <w:autoSpaceDN w:val="0"/>
        <w:adjustRightInd w:val="0"/>
        <w:spacing w:after="0" w:line="240" w:lineRule="auto"/>
        <w:jc w:val="both"/>
        <w:rPr>
          <w:rFonts w:ascii="Calibri" w:eastAsia="Times New Roman" w:hAnsi="Calibri" w:cs="Calibri"/>
          <w:b/>
          <w:sz w:val="24"/>
          <w:lang w:val="es-ES" w:eastAsia="es-ES"/>
        </w:rPr>
      </w:pPr>
    </w:p>
    <w:p w14:paraId="6E919FB1" w14:textId="77777777" w:rsidR="003A36DD" w:rsidRPr="009D51DB" w:rsidRDefault="003A36DD" w:rsidP="008B23B1">
      <w:pPr>
        <w:autoSpaceDE w:val="0"/>
        <w:autoSpaceDN w:val="0"/>
        <w:adjustRightInd w:val="0"/>
        <w:spacing w:after="0" w:line="240" w:lineRule="auto"/>
        <w:jc w:val="both"/>
        <w:rPr>
          <w:rFonts w:ascii="Calibri" w:eastAsia="Times New Roman" w:hAnsi="Calibri" w:cs="Calibri"/>
          <w:b/>
          <w:sz w:val="24"/>
          <w:lang w:val="es-ES" w:eastAsia="es-ES"/>
        </w:rPr>
      </w:pPr>
    </w:p>
    <w:p w14:paraId="63A84887" w14:textId="77777777" w:rsidR="008B23B1" w:rsidRPr="00B85AA7" w:rsidRDefault="008B23B1" w:rsidP="002C39A4">
      <w:pPr>
        <w:spacing w:after="0"/>
        <w:rPr>
          <w:b/>
        </w:rPr>
      </w:pPr>
      <w:r w:rsidRPr="00B85AA7">
        <w:rPr>
          <w:b/>
        </w:rPr>
        <w:t>Luciano Casalino</w:t>
      </w:r>
    </w:p>
    <w:p w14:paraId="49F34D5E" w14:textId="77777777" w:rsidR="008B23B1" w:rsidRPr="00B85AA7" w:rsidRDefault="008B23B1" w:rsidP="002C39A4">
      <w:pPr>
        <w:spacing w:after="0"/>
      </w:pPr>
    </w:p>
    <w:p w14:paraId="15EBDF53" w14:textId="77777777" w:rsidR="003A36DD" w:rsidRPr="00B85AA7" w:rsidRDefault="008B23B1" w:rsidP="002C39A4">
      <w:pPr>
        <w:spacing w:after="0"/>
        <w:jc w:val="both"/>
      </w:pPr>
      <w:r w:rsidRPr="00B85AA7">
        <w:t xml:space="preserve">Realizo sus estudios en la Universidad de Música de Colonia, Alemania. Durante su residencia en Alemania integró prestigiosas orquestas profesionales, entre las que se destacan la Orquesta de la WDR de Colonia y la Orquesta Filarmónica de Essen, al mismo tiempo que colaboro en diversos proyectos con las orquestas Filarmónica de Berlín, “Concerto con Anima”, Kammerphilharmonie Wuppertal, entre otras. </w:t>
      </w:r>
    </w:p>
    <w:p w14:paraId="14E33445" w14:textId="77777777" w:rsidR="003A36DD" w:rsidRPr="00B85AA7" w:rsidRDefault="008B23B1" w:rsidP="002C39A4">
      <w:pPr>
        <w:spacing w:after="0"/>
        <w:jc w:val="both"/>
      </w:pPr>
      <w:r w:rsidRPr="00B85AA7">
        <w:t xml:space="preserve">Recientemente ganador del primer premio en la Competencia Internacional de Violin New Docta y el premio Joven Sobresaliente del año otorgado por la Bolsa de Comercio de Cordoba. </w:t>
      </w:r>
    </w:p>
    <w:p w14:paraId="6B58E89F" w14:textId="31DB006E" w:rsidR="00CD1D30" w:rsidRDefault="008B23B1" w:rsidP="002C39A4">
      <w:pPr>
        <w:spacing w:after="0"/>
        <w:jc w:val="both"/>
      </w:pPr>
      <w:r w:rsidRPr="00B85AA7">
        <w:t xml:space="preserve">Actualmente se desempeña como Profesor Titular de </w:t>
      </w:r>
      <w:r w:rsidR="003A36DD" w:rsidRPr="00B85AA7">
        <w:t>Violín</w:t>
      </w:r>
      <w:r w:rsidRPr="00B85AA7">
        <w:t xml:space="preserve"> en la Universidad Nacional de Córdoba y como suplente de solista de primeros violines en la Orquesta Filarmónica de Buenos Aires.</w:t>
      </w:r>
    </w:p>
    <w:p w14:paraId="39AC53DA" w14:textId="77777777" w:rsidR="00DA0231" w:rsidRDefault="00DA0231" w:rsidP="002C39A4">
      <w:pPr>
        <w:spacing w:after="0"/>
        <w:jc w:val="both"/>
      </w:pPr>
    </w:p>
    <w:p w14:paraId="261AC996" w14:textId="77777777" w:rsidR="00DA0231" w:rsidRDefault="00DA0231" w:rsidP="00DA0231">
      <w:pPr>
        <w:spacing w:after="0"/>
        <w:jc w:val="both"/>
      </w:pPr>
      <w:r w:rsidRPr="00DA0231">
        <w:rPr>
          <w:b/>
          <w:bCs/>
        </w:rPr>
        <w:t>CAMERATA NOVA</w:t>
      </w:r>
      <w:r>
        <w:t xml:space="preserve"> – </w:t>
      </w:r>
      <w:r w:rsidRPr="00DA0231">
        <w:rPr>
          <w:b/>
          <w:bCs/>
        </w:rPr>
        <w:t>INTEGRANTES</w:t>
      </w:r>
    </w:p>
    <w:p w14:paraId="6CB445DA" w14:textId="54DD2439" w:rsidR="00DA0231" w:rsidRDefault="00DA0231" w:rsidP="00DA0231">
      <w:pPr>
        <w:spacing w:after="0"/>
        <w:jc w:val="both"/>
      </w:pPr>
      <w:r>
        <w:t>Violines Primeros</w:t>
      </w:r>
      <w:r w:rsidR="00C93855">
        <w:t>:</w:t>
      </w:r>
    </w:p>
    <w:p w14:paraId="5AE89C2D" w14:textId="77777777" w:rsidR="00DA0231" w:rsidRDefault="00DA0231" w:rsidP="00DA0231">
      <w:pPr>
        <w:spacing w:after="0"/>
        <w:jc w:val="both"/>
      </w:pPr>
      <w:r>
        <w:t>Luciano Casalino Maximiliano Rossetti Facundo Gutiérrez Joaquín Recuero</w:t>
      </w:r>
    </w:p>
    <w:p w14:paraId="28BC5E6A" w14:textId="42C37540" w:rsidR="00DA0231" w:rsidRDefault="00DA0231" w:rsidP="00DA0231">
      <w:pPr>
        <w:spacing w:after="0"/>
        <w:jc w:val="both"/>
      </w:pPr>
      <w:r>
        <w:t>Violines Segundos</w:t>
      </w:r>
      <w:r w:rsidR="00C93855">
        <w:t>:</w:t>
      </w:r>
    </w:p>
    <w:p w14:paraId="5D7EC9D8" w14:textId="77777777" w:rsidR="00DA0231" w:rsidRDefault="00DA0231" w:rsidP="00DA0231">
      <w:pPr>
        <w:spacing w:after="0"/>
        <w:jc w:val="both"/>
      </w:pPr>
      <w:r>
        <w:t>Leonardo Rojas Victoria Carranza Juan Pablo Canoniero Nicolás Raspo</w:t>
      </w:r>
    </w:p>
    <w:p w14:paraId="64124C4B" w14:textId="5F75EA38" w:rsidR="00DA0231" w:rsidRDefault="00DA0231" w:rsidP="00DA0231">
      <w:pPr>
        <w:spacing w:after="0"/>
        <w:jc w:val="both"/>
      </w:pPr>
      <w:r>
        <w:t>Violas</w:t>
      </w:r>
      <w:r w:rsidR="00C93855">
        <w:t>:</w:t>
      </w:r>
    </w:p>
    <w:p w14:paraId="2D05B782" w14:textId="77777777" w:rsidR="00DA0231" w:rsidRDefault="00DA0231" w:rsidP="00DA0231">
      <w:pPr>
        <w:spacing w:after="0"/>
        <w:jc w:val="both"/>
      </w:pPr>
      <w:r>
        <w:t>David Gallello Mayra Tomas Lucas Camacho</w:t>
      </w:r>
    </w:p>
    <w:p w14:paraId="4F5DBD08" w14:textId="49A75B9B" w:rsidR="00DA0231" w:rsidRDefault="00DA0231" w:rsidP="00DA0231">
      <w:pPr>
        <w:spacing w:after="0"/>
        <w:jc w:val="both"/>
      </w:pPr>
      <w:r>
        <w:t>Cellos</w:t>
      </w:r>
      <w:r w:rsidR="00C93855">
        <w:t>:</w:t>
      </w:r>
    </w:p>
    <w:p w14:paraId="5A29CEB2" w14:textId="77777777" w:rsidR="00DA0231" w:rsidRDefault="00DA0231" w:rsidP="00DA0231">
      <w:pPr>
        <w:spacing w:after="0"/>
        <w:jc w:val="both"/>
      </w:pPr>
      <w:r>
        <w:t>Catriel Luna Constancio Vergez</w:t>
      </w:r>
    </w:p>
    <w:p w14:paraId="0C068720" w14:textId="77777777" w:rsidR="00C93855" w:rsidRDefault="00DA0231" w:rsidP="002C39A4">
      <w:pPr>
        <w:spacing w:after="0"/>
        <w:jc w:val="both"/>
      </w:pPr>
      <w:r>
        <w:t>Contrabajo</w:t>
      </w:r>
      <w:r w:rsidR="00C93855">
        <w:t>:</w:t>
      </w:r>
    </w:p>
    <w:p w14:paraId="1002135C" w14:textId="426DDEBB" w:rsidR="003D3A1D" w:rsidRDefault="00DA0231" w:rsidP="002C39A4">
      <w:pPr>
        <w:spacing w:after="0"/>
        <w:jc w:val="both"/>
      </w:pPr>
      <w:r>
        <w:t>Mauricio Diez</w:t>
      </w:r>
    </w:p>
    <w:p w14:paraId="18C8BAEB" w14:textId="77777777" w:rsidR="00454025" w:rsidRDefault="00454025" w:rsidP="00373245">
      <w:pPr>
        <w:spacing w:after="160" w:line="259" w:lineRule="auto"/>
        <w:jc w:val="both"/>
        <w:rPr>
          <w:rFonts w:eastAsiaTheme="minorEastAsia" w:cs="Arial"/>
          <w:lang w:val="es-US" w:eastAsia="es-MX"/>
        </w:rPr>
      </w:pPr>
    </w:p>
    <w:p w14:paraId="56C58434" w14:textId="77777777" w:rsidR="0081003C" w:rsidRPr="0081003C" w:rsidRDefault="0081003C" w:rsidP="0081003C">
      <w:pPr>
        <w:spacing w:after="160" w:line="259" w:lineRule="auto"/>
        <w:jc w:val="both"/>
        <w:rPr>
          <w:rFonts w:eastAsiaTheme="minorEastAsia" w:cs="Arial"/>
          <w:b/>
          <w:u w:val="single"/>
          <w:lang w:val="es-US" w:eastAsia="es-MX"/>
        </w:rPr>
      </w:pPr>
      <w:r w:rsidRPr="0081003C">
        <w:rPr>
          <w:rFonts w:eastAsiaTheme="minorEastAsia" w:cs="Arial"/>
          <w:b/>
          <w:u w:val="single"/>
          <w:lang w:val="es-US" w:eastAsia="es-MX"/>
        </w:rPr>
        <w:t>Acerca de la Fundación Pro Arte Córdoba:</w:t>
      </w:r>
    </w:p>
    <w:p w14:paraId="726D9DD2" w14:textId="77777777" w:rsidR="0081003C" w:rsidRPr="0081003C" w:rsidRDefault="0081003C" w:rsidP="0081003C">
      <w:pPr>
        <w:spacing w:after="160" w:line="259" w:lineRule="auto"/>
        <w:jc w:val="both"/>
        <w:rPr>
          <w:rFonts w:eastAsiaTheme="minorEastAsia" w:cs="Arial"/>
          <w:lang w:val="es-US" w:eastAsia="es-MX"/>
        </w:rPr>
      </w:pPr>
      <w:r w:rsidRPr="0081003C">
        <w:rPr>
          <w:rFonts w:eastAsiaTheme="minorEastAsia" w:cs="Arial"/>
          <w:lang w:val="es-US" w:eastAsia="es-MX"/>
        </w:rPr>
        <w:t xml:space="preserve">Con una trayectoria que este año cumple las cuatro décadas, la Fundación Pro Arte Córdoba es una de las instituciones sin fines de lucro más importantes del interior del país, con una prolífica agenda de actividades destinadas a promover y difundir la cultura local e internacional desde la capital mediterránea argentina y localidades del interior provincial. </w:t>
      </w:r>
    </w:p>
    <w:p w14:paraId="724C86CF" w14:textId="5015C71A" w:rsidR="0081003C" w:rsidRPr="0081003C" w:rsidRDefault="0081003C" w:rsidP="0081003C">
      <w:pPr>
        <w:spacing w:after="160" w:line="259" w:lineRule="auto"/>
        <w:jc w:val="both"/>
        <w:rPr>
          <w:rFonts w:eastAsiaTheme="minorEastAsia" w:cs="Arial"/>
          <w:lang w:val="es-US" w:eastAsia="es-MX"/>
        </w:rPr>
      </w:pPr>
      <w:r w:rsidRPr="0081003C">
        <w:rPr>
          <w:rFonts w:eastAsiaTheme="minorEastAsia" w:cs="Arial"/>
          <w:lang w:val="es-US" w:eastAsia="es-MX"/>
        </w:rPr>
        <w:t xml:space="preserve">Para mayor información:  </w:t>
      </w:r>
      <w:hyperlink r:id="rId8" w:history="1">
        <w:r w:rsidRPr="0081003C">
          <w:rPr>
            <w:rFonts w:eastAsiaTheme="minorEastAsia" w:cs="Arial"/>
            <w:color w:val="0000FF" w:themeColor="hyperlink"/>
            <w:u w:val="single"/>
            <w:lang w:val="es-US" w:eastAsia="es-MX"/>
          </w:rPr>
          <w:t>info@proartecordoba.org</w:t>
        </w:r>
      </w:hyperlink>
      <w:r w:rsidRPr="0081003C">
        <w:rPr>
          <w:rFonts w:eastAsiaTheme="minorEastAsia" w:cs="Arial"/>
          <w:lang w:val="es-US" w:eastAsia="es-MX"/>
        </w:rPr>
        <w:t xml:space="preserve"> | </w:t>
      </w:r>
      <w:hyperlink r:id="rId9" w:history="1">
        <w:r w:rsidRPr="0081003C">
          <w:rPr>
            <w:rFonts w:eastAsiaTheme="minorEastAsia" w:cs="Arial"/>
            <w:color w:val="0000FF" w:themeColor="hyperlink"/>
            <w:u w:val="single"/>
            <w:lang w:val="es-US" w:eastAsia="es-MX"/>
          </w:rPr>
          <w:t>www.proartecordoba.org</w:t>
        </w:r>
      </w:hyperlink>
    </w:p>
    <w:p w14:paraId="0D6CEF12" w14:textId="77777777" w:rsidR="00373245" w:rsidRDefault="00373245" w:rsidP="00373245">
      <w:pPr>
        <w:spacing w:after="160" w:line="259" w:lineRule="auto"/>
        <w:jc w:val="both"/>
        <w:rPr>
          <w:rFonts w:eastAsiaTheme="minorEastAsia" w:cs="Arial"/>
          <w:lang w:val="es-US" w:eastAsia="es-MX"/>
        </w:rPr>
      </w:pPr>
    </w:p>
    <w:p w14:paraId="271C4A06" w14:textId="77777777" w:rsidR="00373245" w:rsidRPr="00373245" w:rsidRDefault="00373245" w:rsidP="00373245">
      <w:pPr>
        <w:spacing w:after="160" w:line="259" w:lineRule="auto"/>
        <w:jc w:val="both"/>
        <w:rPr>
          <w:rFonts w:eastAsiaTheme="minorEastAsia" w:cs="Arial"/>
          <w:lang w:val="es-US" w:eastAsia="es-MX"/>
        </w:rPr>
      </w:pPr>
    </w:p>
    <w:p w14:paraId="0350A2C6" w14:textId="77777777" w:rsidR="005213B2" w:rsidRDefault="005213B2" w:rsidP="002C39A4">
      <w:pPr>
        <w:spacing w:after="0"/>
        <w:jc w:val="both"/>
      </w:pPr>
    </w:p>
    <w:p w14:paraId="47812A32" w14:textId="77777777" w:rsidR="005213B2" w:rsidRPr="00B85AA7" w:rsidRDefault="005213B2" w:rsidP="002C39A4">
      <w:pPr>
        <w:spacing w:after="0"/>
        <w:jc w:val="both"/>
        <w:rPr>
          <w:lang w:val="es-ES"/>
        </w:rPr>
      </w:pPr>
    </w:p>
    <w:sectPr w:rsidR="005213B2" w:rsidRPr="00B85AA7" w:rsidSect="003A36DD">
      <w:type w:val="continuous"/>
      <w:pgSz w:w="11906" w:h="16838"/>
      <w:pgMar w:top="426" w:right="170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3B1"/>
    <w:rsid w:val="000B563F"/>
    <w:rsid w:val="001E53AE"/>
    <w:rsid w:val="001F41D9"/>
    <w:rsid w:val="002B7D2A"/>
    <w:rsid w:val="002C39A4"/>
    <w:rsid w:val="0032339B"/>
    <w:rsid w:val="003462E5"/>
    <w:rsid w:val="00373245"/>
    <w:rsid w:val="003A36DD"/>
    <w:rsid w:val="003A66A4"/>
    <w:rsid w:val="003D3A1D"/>
    <w:rsid w:val="00454025"/>
    <w:rsid w:val="005213B2"/>
    <w:rsid w:val="0055135A"/>
    <w:rsid w:val="00750AA8"/>
    <w:rsid w:val="0081003C"/>
    <w:rsid w:val="008B23B1"/>
    <w:rsid w:val="00AE17CC"/>
    <w:rsid w:val="00AF0AA6"/>
    <w:rsid w:val="00AF7B3A"/>
    <w:rsid w:val="00B85AA7"/>
    <w:rsid w:val="00C20AB4"/>
    <w:rsid w:val="00C93855"/>
    <w:rsid w:val="00CD1D30"/>
    <w:rsid w:val="00DA02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BCC4"/>
  <w15:docId w15:val="{F9EF794B-A1FD-7145-914E-BE79560C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23B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8B2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3B1"/>
    <w:rPr>
      <w:rFonts w:ascii="Tahoma" w:hAnsi="Tahoma" w:cs="Tahoma"/>
      <w:sz w:val="16"/>
      <w:szCs w:val="16"/>
    </w:rPr>
  </w:style>
  <w:style w:type="character" w:styleId="Hipervnculo">
    <w:name w:val="Hyperlink"/>
    <w:basedOn w:val="Fuentedeprrafopredeter"/>
    <w:uiPriority w:val="99"/>
    <w:unhideWhenUsed/>
    <w:rsid w:val="00810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artecordoba.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oartecordob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hcarrara1@icloud.com</cp:lastModifiedBy>
  <cp:revision>2</cp:revision>
  <dcterms:created xsi:type="dcterms:W3CDTF">2019-08-08T17:31:00Z</dcterms:created>
  <dcterms:modified xsi:type="dcterms:W3CDTF">2019-08-08T17:31:00Z</dcterms:modified>
</cp:coreProperties>
</file>